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B39B" w14:textId="77777777" w:rsidR="00F4153A" w:rsidRDefault="00F4153A" w:rsidP="00F4153A">
      <w:pPr>
        <w:jc w:val="center"/>
        <w:rPr>
          <w:b/>
          <w:bCs/>
          <w:sz w:val="20"/>
          <w:szCs w:val="20"/>
        </w:rPr>
      </w:pPr>
      <w:r>
        <w:rPr>
          <w:b/>
          <w:bCs/>
          <w:noProof/>
          <w:sz w:val="20"/>
          <w:szCs w:val="20"/>
        </w:rPr>
        <w:drawing>
          <wp:inline distT="0" distB="0" distL="0" distR="0" wp14:anchorId="3B67F3F6" wp14:editId="1E06ED93">
            <wp:extent cx="1248508" cy="1248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286742" cy="1286742"/>
                    </a:xfrm>
                    <a:prstGeom prst="rect">
                      <a:avLst/>
                    </a:prstGeom>
                  </pic:spPr>
                </pic:pic>
              </a:graphicData>
            </a:graphic>
          </wp:inline>
        </w:drawing>
      </w:r>
    </w:p>
    <w:p w14:paraId="15E1FB75" w14:textId="77777777" w:rsidR="00F4153A" w:rsidRPr="00A83B9B" w:rsidRDefault="00F4153A" w:rsidP="00F4153A">
      <w:pPr>
        <w:jc w:val="center"/>
        <w:rPr>
          <w:b/>
          <w:bCs/>
          <w:sz w:val="20"/>
          <w:szCs w:val="20"/>
        </w:rPr>
      </w:pPr>
      <w:r w:rsidRPr="00A83B9B">
        <w:rPr>
          <w:b/>
          <w:bCs/>
          <w:sz w:val="20"/>
          <w:szCs w:val="20"/>
        </w:rPr>
        <w:t>Bernard J Durante, MD, FACS</w:t>
      </w:r>
    </w:p>
    <w:p w14:paraId="1978692F" w14:textId="77777777" w:rsidR="00F4153A" w:rsidRPr="00A83B9B" w:rsidRDefault="00F4153A" w:rsidP="00F4153A">
      <w:pPr>
        <w:jc w:val="center"/>
        <w:rPr>
          <w:b/>
          <w:bCs/>
          <w:sz w:val="20"/>
          <w:szCs w:val="20"/>
        </w:rPr>
      </w:pPr>
      <w:proofErr w:type="spellStart"/>
      <w:r w:rsidRPr="00A83B9B">
        <w:rPr>
          <w:b/>
          <w:bCs/>
          <w:sz w:val="20"/>
          <w:szCs w:val="20"/>
        </w:rPr>
        <w:t>Anit</w:t>
      </w:r>
      <w:proofErr w:type="spellEnd"/>
      <w:r w:rsidRPr="00A83B9B">
        <w:rPr>
          <w:b/>
          <w:bCs/>
          <w:sz w:val="20"/>
          <w:szCs w:val="20"/>
        </w:rPr>
        <w:t xml:space="preserve"> T Patel, MD, MBA, FACS</w:t>
      </w:r>
    </w:p>
    <w:p w14:paraId="6A431774" w14:textId="77777777" w:rsidR="00F4153A" w:rsidRDefault="00F4153A" w:rsidP="002E7C72">
      <w:pPr>
        <w:jc w:val="center"/>
      </w:pPr>
    </w:p>
    <w:p w14:paraId="1C3C93E8" w14:textId="7E5DA9AC" w:rsidR="002E7C72" w:rsidRDefault="002E7C72" w:rsidP="002E7C72">
      <w:pPr>
        <w:jc w:val="center"/>
      </w:pPr>
      <w:r>
        <w:t>PREPARATION INSTRUCTIONS ESOPHAGEAL MOTILITY STUDY</w:t>
      </w:r>
    </w:p>
    <w:p w14:paraId="158D9B2F" w14:textId="77777777" w:rsidR="002E7C72" w:rsidRDefault="002E7C72" w:rsidP="002E7C72">
      <w:pPr>
        <w:jc w:val="center"/>
      </w:pPr>
    </w:p>
    <w:p w14:paraId="49F49CCE" w14:textId="327BBBF7" w:rsidR="002E7C72" w:rsidRDefault="002E7C72" w:rsidP="002E7C72">
      <w:r>
        <w:t xml:space="preserve">Esophageal manometry takes about 45 minutes. The technician will verify that you have not eaten anything within 4 hours of the study. If you are diabetic contact the office for further Instructions. Patients are asked </w:t>
      </w:r>
      <w:r w:rsidRPr="002E7C72">
        <w:rPr>
          <w:b/>
          <w:bCs/>
        </w:rPr>
        <w:t>not</w:t>
      </w:r>
      <w:r>
        <w:t xml:space="preserve"> to wear any facial makeup the morning of the test.</w:t>
      </w:r>
    </w:p>
    <w:p w14:paraId="61EFC97B" w14:textId="77777777" w:rsidR="002E7C72" w:rsidRDefault="002E7C72" w:rsidP="002E7C72"/>
    <w:p w14:paraId="483057B6" w14:textId="4FE6BD0F" w:rsidR="002E7C72" w:rsidRDefault="002E7C72" w:rsidP="002E7C72">
      <w:r>
        <w:t>Please call the office prior to testing If:</w:t>
      </w:r>
    </w:p>
    <w:p w14:paraId="01A1C8E6" w14:textId="3B330F12" w:rsidR="002E7C72" w:rsidRDefault="002E7C72" w:rsidP="002E7C72">
      <w:r>
        <w:t>• you are taking any blood thinners such as aspirin or Coumadin,</w:t>
      </w:r>
    </w:p>
    <w:p w14:paraId="36A4C29F" w14:textId="77777777" w:rsidR="002E7C72" w:rsidRDefault="002E7C72" w:rsidP="002E7C72">
      <w:r>
        <w:t>• you are required to take any antibiotics prior to dental procedures</w:t>
      </w:r>
    </w:p>
    <w:p w14:paraId="69CB27E6" w14:textId="77777777" w:rsidR="002E7C72" w:rsidRDefault="002E7C72" w:rsidP="002E7C72">
      <w:r>
        <w:t>• You have any Implanted medical devices.</w:t>
      </w:r>
    </w:p>
    <w:p w14:paraId="7F22707A" w14:textId="77777777" w:rsidR="002E7C72" w:rsidRDefault="002E7C72" w:rsidP="002E7C72"/>
    <w:p w14:paraId="7F7DE5EC" w14:textId="12487060" w:rsidR="002E7C72" w:rsidRDefault="002E7C72" w:rsidP="002E7C72">
      <w:r>
        <w:t>At the start of the test both nostrils are anesthetized with a numbing lubricant. A thin flexible plastic tube approximately one-eighth of an inch in diameter is passed through the nostril, down the back of the throat, and into the esophagus. There may be some gagging during some of the passage, but it is easily controlled by following the technician's instructions.</w:t>
      </w:r>
    </w:p>
    <w:p w14:paraId="250BE38C" w14:textId="0AD9055E" w:rsidR="00276288" w:rsidRDefault="002E7C72" w:rsidP="002E7C72">
      <w:r>
        <w:t>The pressures generated by the esophageal muscle will be measured when the muscle is at rest and during the swallows. Multiple swallows are tested to allow measurement of the lower esophageal sphincter, the esophagus, and the upper esophageal sphincter. Patients can usually resume regular activity, Including eating Immediately after the test.</w:t>
      </w:r>
    </w:p>
    <w:p w14:paraId="42AFA75D" w14:textId="67B467CF" w:rsidR="002E7C72" w:rsidRDefault="002E7C72" w:rsidP="002E7C72"/>
    <w:p w14:paraId="0EFF65EA" w14:textId="76F58331" w:rsidR="002E7C72" w:rsidRDefault="002E7C72" w:rsidP="002E7C72"/>
    <w:p w14:paraId="43B6F00D" w14:textId="5C24094C" w:rsidR="002E7C72" w:rsidRDefault="002E7C72" w:rsidP="002E7C72"/>
    <w:p w14:paraId="6D859BFF" w14:textId="39BE7B5A" w:rsidR="002E7C72" w:rsidRDefault="002E7C72" w:rsidP="002E7C72"/>
    <w:p w14:paraId="5B8EECF5" w14:textId="152554DD" w:rsidR="002E7C72" w:rsidRDefault="002E7C72" w:rsidP="002E7C72"/>
    <w:p w14:paraId="54355E4D" w14:textId="1E6F9CC5" w:rsidR="002E7C72" w:rsidRDefault="002E7C72" w:rsidP="002E7C72"/>
    <w:p w14:paraId="3ADE0184" w14:textId="71ECF785" w:rsidR="002E7C72" w:rsidRDefault="002E7C72" w:rsidP="002E7C72"/>
    <w:p w14:paraId="2AE0AFF7" w14:textId="3B4CFCEB" w:rsidR="002E7C72" w:rsidRDefault="002E7C72" w:rsidP="002E7C72"/>
    <w:p w14:paraId="138F962B" w14:textId="0680BE73" w:rsidR="002E7C72" w:rsidRDefault="002E7C72" w:rsidP="002E7C72"/>
    <w:p w14:paraId="1416F88E" w14:textId="504A0A98" w:rsidR="002E7C72" w:rsidRDefault="002E7C72" w:rsidP="002E7C72"/>
    <w:p w14:paraId="43854D19" w14:textId="6BEB96CA" w:rsidR="002E7C72" w:rsidRDefault="002E7C72" w:rsidP="002E7C72"/>
    <w:p w14:paraId="4804B400" w14:textId="777A3E23" w:rsidR="002E7C72" w:rsidRDefault="002E7C72" w:rsidP="002E7C72"/>
    <w:p w14:paraId="27AEB243" w14:textId="73F97D64" w:rsidR="002E7C72" w:rsidRDefault="002E7C72" w:rsidP="002E7C72"/>
    <w:p w14:paraId="454C695A" w14:textId="1F727DA2" w:rsidR="002E7C72" w:rsidRDefault="002E7C72" w:rsidP="002E7C72"/>
    <w:p w14:paraId="064A84D3" w14:textId="73D64560" w:rsidR="002E7C72" w:rsidRDefault="002E7C72" w:rsidP="002E7C72"/>
    <w:p w14:paraId="7E3072F3" w14:textId="23B6D6E1" w:rsidR="002E7C72" w:rsidRDefault="002E7C72" w:rsidP="002E7C72"/>
    <w:p w14:paraId="385E404B" w14:textId="12D54CD3" w:rsidR="002E7C72" w:rsidRDefault="002E7C72" w:rsidP="002E7C72"/>
    <w:p w14:paraId="73D7B0D7" w14:textId="77777777" w:rsidR="00F4153A" w:rsidRPr="00EE0162" w:rsidRDefault="00F4153A" w:rsidP="00F4153A">
      <w:pPr>
        <w:jc w:val="center"/>
        <w:rPr>
          <w:rFonts w:cstheme="minorHAnsi"/>
          <w:sz w:val="18"/>
          <w:szCs w:val="18"/>
        </w:rPr>
      </w:pPr>
      <w:proofErr w:type="spellStart"/>
      <w:r w:rsidRPr="00EE0162">
        <w:rPr>
          <w:rFonts w:cstheme="minorHAnsi"/>
          <w:sz w:val="18"/>
          <w:szCs w:val="18"/>
        </w:rPr>
        <w:t>Bourne</w:t>
      </w:r>
      <w:proofErr w:type="spellEnd"/>
      <w:r w:rsidRPr="00EE0162">
        <w:rPr>
          <w:rFonts w:cstheme="minorHAnsi"/>
          <w:sz w:val="18"/>
          <w:szCs w:val="18"/>
        </w:rPr>
        <w:t xml:space="preserve"> Office: 1 County Road, </w:t>
      </w:r>
      <w:proofErr w:type="spellStart"/>
      <w:r w:rsidRPr="00EE0162">
        <w:rPr>
          <w:rFonts w:cstheme="minorHAnsi"/>
          <w:sz w:val="18"/>
          <w:szCs w:val="18"/>
        </w:rPr>
        <w:t>Bourne</w:t>
      </w:r>
      <w:proofErr w:type="spellEnd"/>
      <w:r w:rsidRPr="00EE0162">
        <w:rPr>
          <w:rFonts w:cstheme="minorHAnsi"/>
          <w:sz w:val="18"/>
          <w:szCs w:val="18"/>
        </w:rPr>
        <w:t>, MA 02532, Phone: 508-759-0916, Fax: 508-759-0995</w:t>
      </w:r>
    </w:p>
    <w:p w14:paraId="34A82024" w14:textId="77777777" w:rsidR="00F4153A" w:rsidRPr="00EE0162" w:rsidRDefault="00F4153A" w:rsidP="00F4153A">
      <w:pPr>
        <w:jc w:val="center"/>
        <w:rPr>
          <w:rFonts w:cstheme="minorHAnsi"/>
          <w:sz w:val="18"/>
          <w:szCs w:val="18"/>
        </w:rPr>
      </w:pPr>
      <w:r w:rsidRPr="00EE0162">
        <w:rPr>
          <w:rFonts w:cstheme="minorHAnsi"/>
          <w:sz w:val="18"/>
          <w:szCs w:val="18"/>
        </w:rPr>
        <w:t>Hyannis Office: 104 Park Street, Hyannis, MA 02601, Phone: 508-827-7692 Fax: 774-470-6534</w:t>
      </w:r>
    </w:p>
    <w:p w14:paraId="30E5DE9E" w14:textId="77777777" w:rsidR="00F4153A" w:rsidRDefault="00F4153A" w:rsidP="00F4153A">
      <w:pPr>
        <w:jc w:val="center"/>
        <w:rPr>
          <w:rFonts w:cstheme="minorHAnsi"/>
          <w:sz w:val="18"/>
          <w:szCs w:val="18"/>
        </w:rPr>
      </w:pPr>
      <w:r w:rsidRPr="00EE0162">
        <w:rPr>
          <w:rFonts w:cstheme="minorHAnsi"/>
          <w:sz w:val="18"/>
          <w:szCs w:val="18"/>
        </w:rPr>
        <w:t>Plymouth Office: 30 Aldrin Road, Plymouth MA 02360, Phone: 508-746-8977, Fax: 508-746-3364</w:t>
      </w:r>
    </w:p>
    <w:p w14:paraId="7D9A2F8F" w14:textId="77777777" w:rsidR="00F4153A" w:rsidRPr="009E51C9" w:rsidRDefault="00F4153A" w:rsidP="00F4153A">
      <w:pPr>
        <w:jc w:val="center"/>
        <w:rPr>
          <w:rFonts w:cstheme="minorHAnsi"/>
          <w:sz w:val="18"/>
          <w:szCs w:val="18"/>
        </w:rPr>
      </w:pPr>
      <w:r>
        <w:rPr>
          <w:rFonts w:cstheme="minorHAnsi"/>
          <w:sz w:val="18"/>
          <w:szCs w:val="18"/>
        </w:rPr>
        <w:t>Weymouth Office: 544 Main Street, Weymouth MA 02190, 508-746-8977, Fax: 508-746-3364</w:t>
      </w:r>
    </w:p>
    <w:p w14:paraId="1F1F6AD3" w14:textId="77777777" w:rsidR="00F4153A" w:rsidRPr="008D07FF" w:rsidRDefault="00F4153A" w:rsidP="00F4153A">
      <w:pPr>
        <w:jc w:val="center"/>
        <w:rPr>
          <w:sz w:val="18"/>
          <w:szCs w:val="18"/>
        </w:rPr>
      </w:pPr>
      <w:r w:rsidRPr="008D07FF">
        <w:rPr>
          <w:sz w:val="18"/>
          <w:szCs w:val="18"/>
        </w:rPr>
        <w:t>www.plymouthent.com</w:t>
      </w:r>
    </w:p>
    <w:p w14:paraId="2E67E14B" w14:textId="77777777" w:rsidR="002E7C72" w:rsidRDefault="002E7C72" w:rsidP="002E7C72"/>
    <w:sectPr w:rsidR="002E7C72" w:rsidSect="001F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72"/>
    <w:rsid w:val="001F530A"/>
    <w:rsid w:val="002E7C72"/>
    <w:rsid w:val="009569DB"/>
    <w:rsid w:val="00AC23EF"/>
    <w:rsid w:val="00CA1062"/>
    <w:rsid w:val="00F4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2A88F"/>
  <w15:chartTrackingRefBased/>
  <w15:docId w15:val="{1A0A8C7C-E12B-BD42-B351-3BB79A37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Bedard</dc:creator>
  <cp:keywords/>
  <dc:description/>
  <cp:lastModifiedBy>Joseph Bedard</cp:lastModifiedBy>
  <cp:revision>2</cp:revision>
  <dcterms:created xsi:type="dcterms:W3CDTF">2022-03-16T16:12:00Z</dcterms:created>
  <dcterms:modified xsi:type="dcterms:W3CDTF">2022-03-16T16:12:00Z</dcterms:modified>
</cp:coreProperties>
</file>